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Look w:val="04A0"/>
      </w:tblPr>
      <w:tblGrid>
        <w:gridCol w:w="9889"/>
        <w:gridCol w:w="4820"/>
      </w:tblGrid>
      <w:tr w:rsidR="005D2B6F" w:rsidTr="005D2B6F">
        <w:tc>
          <w:tcPr>
            <w:tcW w:w="9889" w:type="dxa"/>
          </w:tcPr>
          <w:p w:rsidR="005D2B6F" w:rsidRDefault="005D2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5D2B6F" w:rsidRDefault="005D2B6F">
            <w:pPr>
              <w:pStyle w:val="a3"/>
              <w:spacing w:line="276" w:lineRule="auto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утверждена постановление администрации АГО от 08.02.2011 № 138-па </w:t>
            </w:r>
          </w:p>
          <w:p w:rsidR="005D2B6F" w:rsidRDefault="005D2B6F">
            <w:pPr>
              <w:pStyle w:val="a3"/>
              <w:spacing w:line="276" w:lineRule="auto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редакции от 19.04.2013 № 918-па)</w:t>
            </w:r>
          </w:p>
        </w:tc>
      </w:tr>
    </w:tbl>
    <w:p w:rsidR="005D2B6F" w:rsidRDefault="005D2B6F" w:rsidP="005D2B6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5D2B6F" w:rsidRDefault="005D2B6F" w:rsidP="005D2B6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ВЫПОЛНЕНИИ  МУНИЦИПАЛЬНОГО ЗАДАНИЯ</w:t>
      </w:r>
    </w:p>
    <w:p w:rsidR="005D2B6F" w:rsidRDefault="005D2B6F" w:rsidP="005D2B6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МБОУ СОШ № 31 </w:t>
      </w:r>
    </w:p>
    <w:p w:rsidR="005D2B6F" w:rsidRDefault="005D2B6F" w:rsidP="005D2B6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муниципального учреждения)</w:t>
      </w:r>
    </w:p>
    <w:p w:rsidR="005D2B6F" w:rsidRDefault="005D2B6F" w:rsidP="005D2B6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456DD3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квартал 2014г.</w:t>
      </w:r>
    </w:p>
    <w:p w:rsidR="005D2B6F" w:rsidRDefault="005D2B6F" w:rsidP="005D2B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D2B6F" w:rsidRDefault="005D2B6F" w:rsidP="005D2B6F">
      <w:pPr>
        <w:pStyle w:val="a3"/>
        <w:ind w:firstLine="5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1.Объемы и (или) качество оказания муниципальных услуг:</w:t>
      </w:r>
    </w:p>
    <w:p w:rsidR="005D2B6F" w:rsidRDefault="005D2B6F" w:rsidP="005D2B6F">
      <w:pPr>
        <w:pStyle w:val="a3"/>
        <w:ind w:firstLine="5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Объем оказания муниципальной услуги в натуральных показателях: </w:t>
      </w:r>
    </w:p>
    <w:p w:rsidR="005D2B6F" w:rsidRDefault="005D2B6F" w:rsidP="005D2B6F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468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2"/>
        <w:gridCol w:w="1595"/>
        <w:gridCol w:w="2374"/>
        <w:gridCol w:w="2917"/>
        <w:gridCol w:w="2456"/>
        <w:gridCol w:w="2413"/>
      </w:tblGrid>
      <w:tr w:rsidR="005D2B6F" w:rsidTr="005D2B6F">
        <w:trPr>
          <w:trHeight w:val="1376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F" w:rsidRDefault="005D2B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5D2B6F" w:rsidRDefault="005D2B6F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F" w:rsidRDefault="005D2B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Ед. измерения</w:t>
            </w:r>
          </w:p>
          <w:p w:rsidR="005D2B6F" w:rsidRDefault="005D2B6F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Значение, утвержденное в муниципальном задании на отчетный период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Фактическое значение за отчетный период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Отклонение, характеристика причин отклонения от запланированных значений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F" w:rsidRDefault="005D2B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информации о фактическом значении показателя</w:t>
            </w:r>
          </w:p>
          <w:p w:rsidR="005D2B6F" w:rsidRDefault="005D2B6F">
            <w:pPr>
              <w:spacing w:after="0"/>
              <w:jc w:val="center"/>
              <w:rPr>
                <w:color w:val="FF0000"/>
              </w:rPr>
            </w:pP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 w:rsidP="00786C8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Сохранение контингента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Среднегодовое количество учащихся учреждения, в том числе</w:t>
            </w:r>
          </w:p>
          <w:p w:rsidR="005D2B6F" w:rsidRDefault="005D2B6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Расчет: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сумма показателей по пунктам 1.1., 1.2., 1.3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B04D8" w:rsidRDefault="005D2B6F" w:rsidP="00CB04D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40461" w:rsidRDefault="005D2B6F" w:rsidP="008B55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B553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8B5537" w:rsidRDefault="00CB04D8" w:rsidP="008B55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8B55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ОШ-1</w:t>
            </w:r>
            <w:r w:rsidR="00FD61A4" w:rsidRPr="003C3CF6">
              <w:rPr>
                <w:rFonts w:ascii="Times New Roman" w:hAnsi="Times New Roman"/>
                <w:sz w:val="18"/>
                <w:szCs w:val="18"/>
              </w:rPr>
              <w:t>, ОШ-3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 Среднегодовое количество учащихся, получающих начальное общее образование. Расчет: ((количество учащихся на 01 января отчетного года*8)+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учащихся на 01сентября отчетного года*4))/12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B04D8" w:rsidRDefault="005D2B6F" w:rsidP="00CB04D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0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8B5537" w:rsidRDefault="00C40461" w:rsidP="008B55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B55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8B5537" w:rsidRDefault="008B5537" w:rsidP="008B55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ОШ-1</w:t>
            </w:r>
            <w:r w:rsidR="00FD61A4" w:rsidRPr="003C3CF6">
              <w:rPr>
                <w:rFonts w:ascii="Times New Roman" w:hAnsi="Times New Roman"/>
                <w:sz w:val="18"/>
                <w:szCs w:val="18"/>
              </w:rPr>
              <w:t>, ОШ-3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 Среднегодовое количество учащихся, получающих основное общее образование</w:t>
            </w:r>
          </w:p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Расчет: ((количество учащихся на 01 января отчетного года*8)+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учащихся на 01сентября отчетного года*4))/12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B04D8" w:rsidRDefault="00CB04D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8B5537" w:rsidRDefault="008B5537" w:rsidP="00B34F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8B5537" w:rsidRDefault="008B5537" w:rsidP="00B34F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ОШ-1</w:t>
            </w:r>
            <w:r w:rsidR="00FD61A4" w:rsidRPr="003C3CF6">
              <w:rPr>
                <w:rFonts w:ascii="Times New Roman" w:hAnsi="Times New Roman"/>
                <w:sz w:val="18"/>
                <w:szCs w:val="18"/>
              </w:rPr>
              <w:t>, ОШ-3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 Среднегодовое количество учащихся, получающих среднее общее образование</w:t>
            </w:r>
          </w:p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Расчет: ((количество учащихся на 01 января отчетного года*8)+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учащихся на 01сентября отчетного года*4))/12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1686A" w:rsidRDefault="005D2B6F" w:rsidP="00C1686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40461" w:rsidRDefault="005D2B6F" w:rsidP="00C404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04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ОШ-1</w:t>
            </w:r>
            <w:r w:rsidR="00FD61A4" w:rsidRPr="003C3CF6">
              <w:rPr>
                <w:rFonts w:ascii="Times New Roman" w:hAnsi="Times New Roman"/>
                <w:sz w:val="18"/>
                <w:szCs w:val="18"/>
              </w:rPr>
              <w:t>, ОШ-3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 Количество учащихся, обучающихся по адаптированным программам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ОШ-1</w:t>
            </w:r>
            <w:r w:rsidR="00FD61A4" w:rsidRPr="003C3CF6">
              <w:rPr>
                <w:rFonts w:ascii="Times New Roman" w:hAnsi="Times New Roman"/>
                <w:sz w:val="18"/>
                <w:szCs w:val="18"/>
              </w:rPr>
              <w:t>, ОШ-3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 Количество учащихся, обучающихся индивидуально на дому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ОШ-1</w:t>
            </w:r>
            <w:r w:rsidR="00FD61A4" w:rsidRPr="003C3CF6">
              <w:rPr>
                <w:rFonts w:ascii="Times New Roman" w:hAnsi="Times New Roman"/>
                <w:sz w:val="18"/>
                <w:szCs w:val="18"/>
              </w:rPr>
              <w:t>, ОШ-3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 Количество учащихся, обучающихся в классах с углубленным изучением отдельных предметов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40461" w:rsidRDefault="00C4046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40461" w:rsidRDefault="00C404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40461" w:rsidRDefault="00C404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40461" w:rsidRDefault="00C40461" w:rsidP="00C40461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C40461">
              <w:rPr>
                <w:rFonts w:ascii="Times New Roman" w:hAnsi="Times New Roman"/>
              </w:rPr>
              <w:t>Ош-1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1.7. Количество учащихся, обучающихся по другим формам обучения (заочная форма, самообразование, экстернат, дистанционное обучение)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ОШ-1</w:t>
            </w:r>
            <w:r w:rsidR="00765548" w:rsidRPr="003C3CF6">
              <w:rPr>
                <w:rFonts w:ascii="Times New Roman" w:hAnsi="Times New Roman"/>
                <w:sz w:val="18"/>
                <w:szCs w:val="18"/>
              </w:rPr>
              <w:t>, ОШ -3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1.8. Количество учащихся, посещающих кружки, секции дополнительного образования в учреждении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40461" w:rsidRDefault="005D2B6F" w:rsidP="00C4046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554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40461" w:rsidRDefault="00765548" w:rsidP="00C404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C4046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ОШ-1</w:t>
            </w:r>
            <w:r w:rsidR="00765548" w:rsidRPr="003C3CF6">
              <w:rPr>
                <w:rFonts w:ascii="Times New Roman" w:hAnsi="Times New Roman"/>
                <w:sz w:val="18"/>
                <w:szCs w:val="18"/>
              </w:rPr>
              <w:t>, ОШ-3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1.9. Количество профильных классов (групп) на старшей ступени обучения (10-11 классы)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классов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C4046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C404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C404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ОШ-1</w:t>
            </w:r>
            <w:r w:rsidR="00765548" w:rsidRPr="003C3CF6">
              <w:rPr>
                <w:rFonts w:ascii="Times New Roman" w:hAnsi="Times New Roman"/>
                <w:sz w:val="18"/>
                <w:szCs w:val="18"/>
              </w:rPr>
              <w:t>, ОШ-3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CF6" w:rsidRDefault="005D2B6F" w:rsidP="003C3CF6">
            <w:pPr>
              <w:pStyle w:val="ConsPlusNormal"/>
              <w:widowControl/>
              <w:numPr>
                <w:ilvl w:val="1"/>
                <w:numId w:val="1"/>
              </w:numPr>
              <w:tabs>
                <w:tab w:val="left" w:pos="333"/>
              </w:tabs>
              <w:snapToGri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Среднегодовое количество классов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классов</w:t>
            </w:r>
          </w:p>
          <w:p w:rsidR="003C3CF6" w:rsidRDefault="003C3CF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ОШ-1</w:t>
            </w:r>
            <w:r w:rsidR="00765548" w:rsidRPr="003C3CF6">
              <w:rPr>
                <w:rFonts w:ascii="Times New Roman" w:hAnsi="Times New Roman"/>
                <w:sz w:val="18"/>
                <w:szCs w:val="18"/>
              </w:rPr>
              <w:t>, ОШ-3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 w:rsidP="00786C88">
            <w:pPr>
              <w:pStyle w:val="ConsPlusNormal"/>
              <w:widowControl/>
              <w:numPr>
                <w:ilvl w:val="1"/>
                <w:numId w:val="1"/>
              </w:numPr>
              <w:snapToGrid w:val="0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Среднегодовая наполняемость классов (без учета учащихся СКК и классов-комплектов СКК)</w:t>
            </w:r>
          </w:p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Расчет: среднегодовое количество учащихся/среднегодовое количество классов-комплектов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745EBF" w:rsidRDefault="005D2B6F" w:rsidP="00745E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7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745EBF" w:rsidRDefault="005D2B6F" w:rsidP="00C404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</w:t>
            </w:r>
            <w:r w:rsidR="00C404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40461" w:rsidRDefault="00C404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 xml:space="preserve">ОШ-1, </w:t>
            </w:r>
            <w:r w:rsidR="00765548" w:rsidRPr="003C3CF6">
              <w:rPr>
                <w:rFonts w:ascii="Times New Roman" w:hAnsi="Times New Roman"/>
                <w:sz w:val="18"/>
                <w:szCs w:val="18"/>
              </w:rPr>
              <w:t>ОШ-3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1.12. Количество учащихся,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охваченных отдыхом в лагерях с дневным пребыванием </w:t>
            </w:r>
            <w:r>
              <w:rPr>
                <w:rFonts w:ascii="Times New Roman" w:hAnsi="Times New Roman" w:cs="Times New Roman"/>
              </w:rPr>
              <w:t>детей (1 ученик считается 1 раз)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C4046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C404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7655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Списки детей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spacing w:after="0"/>
              <w:ind w:left="-70" w:firstLine="7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1.13. Количество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получающих начальное общее образование в соответствии с ФГОС НОО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745EBF" w:rsidRDefault="00745E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8B5537" w:rsidRDefault="008B55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8B5537" w:rsidRDefault="008B55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Комплектование на 1 сентября ОШ-1</w:t>
            </w:r>
            <w:r w:rsidR="00765548" w:rsidRPr="003C3CF6">
              <w:rPr>
                <w:rFonts w:ascii="Times New Roman" w:hAnsi="Times New Roman"/>
                <w:sz w:val="18"/>
                <w:szCs w:val="18"/>
              </w:rPr>
              <w:t>, ОШ-3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1.14. Количество классов-комплектов в учреждении, реализующих ФГОС НОО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классов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745EBF" w:rsidRDefault="00745E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745EBF" w:rsidRDefault="00745E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Комплектование на 1 сентября ОШ-1</w:t>
            </w:r>
            <w:r w:rsidR="00765548" w:rsidRPr="003C3CF6">
              <w:rPr>
                <w:rFonts w:ascii="Times New Roman" w:hAnsi="Times New Roman"/>
                <w:sz w:val="18"/>
                <w:szCs w:val="18"/>
              </w:rPr>
              <w:t>, ОШ-3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1.15. Доля кабинетов для учащихся начальных классов, обучающихся по ФГОС, оснащенных интерактивным комплектом. Расчет: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Количество кабинетов для учащихся начальных классов, обучающихся по ФГОС, оснащенных интерактивным комплектом / Количество кабинетов для учащихся начальных классов, обучающихся по ФГОС) * 100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Паспорт МТБ учреждения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1.16. Доля кабинетов для учащихся начальных классов, обучающихся по ФГОС, оснащенных мобильными рабочими местами: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Количество кабинетов для учащихся начальных классов, обучающихся по ФГОС, оснащенных мобильными рабочими местами/Количество кабинетов для учащихся начальных классов, обучающихся по ФГОС) * 100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Паспорт МТБ учреждения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1.17. Количество учащихся, получающих начальное общее образование в соответствии с ФГОСНОО, обеспеченных пятью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основными бесплатными учебниками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745EBF" w:rsidRDefault="00745E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8B5537" w:rsidRDefault="008B55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8B5537" w:rsidRDefault="008B55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Учетные библиотечные карточки, КПМО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Организация горячего питания </w:t>
            </w:r>
          </w:p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 Количество учащихся, получающих только горячие завтраки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745EBF" w:rsidRDefault="00D86981" w:rsidP="00745E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D86981" w:rsidRDefault="005D2B6F" w:rsidP="00D869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6981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765548" w:rsidP="00D869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Отчет по организации питания, КПМО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 Количество учащихся, получающих только горячие  обеды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Отчет по организации питания, КПМО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2.3. Количество учащихся, получающих и горячие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завтраки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горячие обеды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Отчет по организации питания, КПМО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Заработная плата в учреждении, в том числе:</w:t>
            </w:r>
          </w:p>
          <w:p w:rsidR="005D2B6F" w:rsidRDefault="005D2B6F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Расчет: Фонд заработной платы за период/период/общее количество работников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26920,0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D171AA" w:rsidRDefault="00A6396B" w:rsidP="008B55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AA">
              <w:rPr>
                <w:rFonts w:ascii="Times New Roman" w:hAnsi="Times New Roman"/>
                <w:sz w:val="24"/>
                <w:szCs w:val="24"/>
              </w:rPr>
              <w:t>2</w:t>
            </w:r>
            <w:r w:rsidR="008B5537">
              <w:rPr>
                <w:rFonts w:ascii="Times New Roman" w:hAnsi="Times New Roman"/>
                <w:sz w:val="24"/>
                <w:szCs w:val="24"/>
              </w:rPr>
              <w:t>8736</w:t>
            </w:r>
            <w:r w:rsidRPr="00D171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D171AA" w:rsidRDefault="008B55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+1816,0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 xml:space="preserve"> «ЗП образование»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3.1.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Средняя заработная плата учителей (без УВП, другого ПП)</w:t>
            </w:r>
            <w:proofErr w:type="gramEnd"/>
          </w:p>
          <w:p w:rsidR="005D2B6F" w:rsidRDefault="005D2B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Расчет: Фонд заработной платы, предусмотренной и (или) выплаченной учителям за период/период/общее количество учителей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34473,0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D171AA" w:rsidRDefault="008B5537" w:rsidP="00C75EF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34246,0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D171AA" w:rsidRDefault="008B5537" w:rsidP="008B55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+ 227,0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 xml:space="preserve"> «ЗП образование»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3.2. Средняя заработная плата педагогических работников</w:t>
            </w:r>
          </w:p>
          <w:p w:rsidR="005D2B6F" w:rsidRDefault="005D2B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Расчет: Фонд заработной платы, предусмотренной и (или) выплаченной педагогическим работникам за период/период/общее количество остальных педагогических работников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33797,0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D171AA" w:rsidRDefault="008B55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34246,0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D171AA" w:rsidRDefault="008B55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+ 449,0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 xml:space="preserve"> «ЗП образование»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Количество предоставляемых платных дополнительных образовательных услуг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0F687B" w:rsidP="000F687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D171AA" w:rsidRDefault="000F68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71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D171AA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CF6">
              <w:rPr>
                <w:rFonts w:ascii="Times New Roman" w:hAnsi="Times New Roman"/>
                <w:sz w:val="18"/>
                <w:szCs w:val="18"/>
              </w:rPr>
              <w:t>Постановление администрации Артемовского городского округа «О предоставлении платных услуг»</w:t>
            </w:r>
          </w:p>
        </w:tc>
      </w:tr>
    </w:tbl>
    <w:p w:rsidR="005D2B6F" w:rsidRDefault="005D2B6F" w:rsidP="005D2B6F">
      <w:pPr>
        <w:pStyle w:val="a3"/>
        <w:ind w:left="720"/>
        <w:rPr>
          <w:rFonts w:ascii="Times New Roman" w:hAnsi="Times New Roman"/>
          <w:sz w:val="18"/>
          <w:szCs w:val="18"/>
        </w:rPr>
      </w:pPr>
    </w:p>
    <w:p w:rsidR="003C3CF6" w:rsidRDefault="003C3CF6" w:rsidP="005D2B6F">
      <w:pPr>
        <w:pStyle w:val="a3"/>
        <w:ind w:firstLine="550"/>
        <w:rPr>
          <w:rFonts w:ascii="Times New Roman" w:hAnsi="Times New Roman"/>
          <w:sz w:val="24"/>
          <w:szCs w:val="24"/>
        </w:rPr>
      </w:pPr>
    </w:p>
    <w:p w:rsidR="005D2B6F" w:rsidRDefault="005D2B6F" w:rsidP="005D2B6F">
      <w:pPr>
        <w:pStyle w:val="a3"/>
        <w:ind w:firstLine="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1.2. Показатели оценки качества муниципальной услуги:</w:t>
      </w:r>
    </w:p>
    <w:p w:rsidR="005D2B6F" w:rsidRDefault="005D2B6F" w:rsidP="005D2B6F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0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2"/>
        <w:gridCol w:w="1595"/>
        <w:gridCol w:w="1594"/>
        <w:gridCol w:w="1806"/>
        <w:gridCol w:w="2692"/>
        <w:gridCol w:w="1842"/>
        <w:gridCol w:w="1639"/>
      </w:tblGrid>
      <w:tr w:rsidR="005D2B6F" w:rsidTr="005D2B6F">
        <w:trPr>
          <w:trHeight w:val="1910"/>
        </w:trPr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F" w:rsidRDefault="005D2B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показателя</w:t>
            </w:r>
          </w:p>
          <w:p w:rsidR="005D2B6F" w:rsidRDefault="005D2B6F">
            <w:pPr>
              <w:spacing w:after="0"/>
              <w:ind w:firstLine="708"/>
              <w:rPr>
                <w:color w:val="FF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F" w:rsidRDefault="005D2B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  <w:p w:rsidR="005D2B6F" w:rsidRDefault="005D2B6F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F" w:rsidRDefault="005D2B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за отчетный период</w:t>
            </w:r>
          </w:p>
          <w:p w:rsidR="005D2B6F" w:rsidRDefault="005D2B6F">
            <w:pPr>
              <w:spacing w:after="0"/>
              <w:rPr>
                <w:color w:val="FF0000"/>
              </w:rPr>
            </w:pPr>
          </w:p>
          <w:p w:rsidR="005D2B6F" w:rsidRDefault="005D2B6F">
            <w:pPr>
              <w:spacing w:after="0"/>
              <w:ind w:firstLine="708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F" w:rsidRDefault="005D2B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Отклонение, характеристика причин отклонения от запланированных значений</w:t>
            </w:r>
          </w:p>
          <w:p w:rsidR="005D2B6F" w:rsidRDefault="005D2B6F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F" w:rsidRDefault="005D2B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информации о фактическом значении показателя</w:t>
            </w:r>
          </w:p>
          <w:p w:rsidR="005D2B6F" w:rsidRDefault="005D2B6F">
            <w:pPr>
              <w:spacing w:after="0"/>
              <w:jc w:val="center"/>
              <w:rPr>
                <w:color w:val="FF0000"/>
              </w:rPr>
            </w:pPr>
          </w:p>
        </w:tc>
      </w:tr>
      <w:tr w:rsidR="005D2B6F" w:rsidTr="005D2B6F">
        <w:trPr>
          <w:trHeight w:val="1343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ind w:left="-1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Требования к уровню квалификации персонала, наличие педагогического образования и (или) образования соответствующего профиля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учителей, имеющих высшую квалификационную категорию/общее количество учителей*100%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 w:rsidP="00C75EF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2051A0" w:rsidRDefault="005D2B6F" w:rsidP="00C75EF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A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2051A0" w:rsidRDefault="00C75EF9" w:rsidP="002051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E042EE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EE">
              <w:rPr>
                <w:rFonts w:ascii="Times New Roman" w:hAnsi="Times New Roman"/>
                <w:sz w:val="20"/>
                <w:szCs w:val="20"/>
              </w:rPr>
              <w:t>Тарификационный список учреждения, РИК-83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F" w:rsidRDefault="005D2B6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учителей, имеющих первую квалификационную категорию/общее количество учителей*100%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C75EF9" w:rsidRDefault="009B6565" w:rsidP="00C75EF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="00C7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FB6889" w:rsidRDefault="00C75EF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FB6889" w:rsidRDefault="00C75EF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E042EE" w:rsidRDefault="005D2B6F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042EE">
              <w:rPr>
                <w:rFonts w:ascii="Times New Roman" w:hAnsi="Times New Roman"/>
                <w:sz w:val="20"/>
                <w:szCs w:val="20"/>
              </w:rPr>
              <w:t>Тарификационный список учреждения, РИК-83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F" w:rsidRDefault="005D2B6F">
            <w:pPr>
              <w:pStyle w:val="a3"/>
              <w:spacing w:line="276" w:lineRule="auto"/>
              <w:ind w:left="-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педагогов, имеющих соответствующее образование/количество педагогических работников*100%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 w:rsidP="00C75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75E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FB6889" w:rsidRDefault="005D2B6F" w:rsidP="00C75EF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889">
              <w:rPr>
                <w:rFonts w:ascii="Times New Roman" w:hAnsi="Times New Roman"/>
                <w:sz w:val="24"/>
                <w:szCs w:val="24"/>
              </w:rPr>
              <w:t>8</w:t>
            </w:r>
            <w:r w:rsidR="00C75EF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FB6889" w:rsidRDefault="005D2B6F" w:rsidP="00C75EF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8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5EF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E042EE" w:rsidRDefault="005D2B6F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042EE">
              <w:rPr>
                <w:rFonts w:ascii="Times New Roman" w:hAnsi="Times New Roman"/>
                <w:sz w:val="20"/>
                <w:szCs w:val="20"/>
              </w:rPr>
              <w:t>Тарификационный список</w:t>
            </w:r>
            <w:r w:rsidR="00765548" w:rsidRPr="00E042EE">
              <w:rPr>
                <w:rFonts w:ascii="Times New Roman" w:hAnsi="Times New Roman"/>
                <w:sz w:val="20"/>
                <w:szCs w:val="20"/>
              </w:rPr>
              <w:t>, обучаютс</w:t>
            </w:r>
            <w:proofErr w:type="gramStart"/>
            <w:r w:rsidR="00765548" w:rsidRPr="00E042E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="00765548" w:rsidRPr="00E042EE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  <w:r w:rsidR="00765548" w:rsidRPr="00E042EE">
              <w:rPr>
                <w:rFonts w:ascii="Times New Roman" w:hAnsi="Times New Roman"/>
                <w:sz w:val="20"/>
                <w:szCs w:val="20"/>
              </w:rPr>
              <w:t xml:space="preserve"> форма)-2 чел.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Успеваемость учащихся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учащихся, успевающих по всем учебным предметам/общее количество учащихся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E042EE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EE">
              <w:rPr>
                <w:rFonts w:ascii="Times New Roman" w:hAnsi="Times New Roman"/>
                <w:sz w:val="20"/>
                <w:szCs w:val="20"/>
              </w:rPr>
              <w:t>Отчет учреждения по итогам четверти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Результативность прохождения выпускниками 9 классов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государственной (итоговой) аттестации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выпускников 9 классов, успешно прошедших ГИА/количество учащихся, подлежащих ГИА*100%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9B6565" w:rsidRDefault="009B656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9B6565" w:rsidRDefault="009B65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E042EE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EE">
              <w:rPr>
                <w:rFonts w:ascii="Times New Roman" w:hAnsi="Times New Roman"/>
                <w:sz w:val="20"/>
                <w:szCs w:val="20"/>
              </w:rPr>
              <w:t xml:space="preserve">Отчет по </w:t>
            </w:r>
            <w:r w:rsidRPr="00E042EE">
              <w:rPr>
                <w:rFonts w:ascii="Times New Roman" w:hAnsi="Times New Roman"/>
                <w:sz w:val="20"/>
                <w:szCs w:val="20"/>
              </w:rPr>
              <w:lastRenderedPageBreak/>
              <w:t>результатам  государственной (итоговой) аттестации, протоколы результатов экзаменов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Результативность прохождения выпускниками 11 классов государственной (итоговой) аттестации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выпускников 11 классов, успешно прошедших ГИА/количество учащихся, подлежащих ГИА*100%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9B6565" w:rsidRDefault="009B656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9B6565" w:rsidRDefault="009B65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E042EE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EE">
              <w:rPr>
                <w:rFonts w:ascii="Times New Roman" w:hAnsi="Times New Roman"/>
                <w:sz w:val="20"/>
                <w:szCs w:val="20"/>
              </w:rPr>
              <w:t>Отчет по результатам  государственной (итоговой) аттестации, протоколы результатов экзаменов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F" w:rsidRDefault="005D2B6F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Качество работы учителей с электронными журналами и дневниками </w:t>
            </w:r>
          </w:p>
          <w:p w:rsidR="005D2B6F" w:rsidRDefault="005D2B6F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21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6F" w:rsidRDefault="005D2B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 w:rsidP="008703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8703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87035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E042EE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EE">
              <w:rPr>
                <w:rFonts w:ascii="Times New Roman" w:hAnsi="Times New Roman"/>
                <w:sz w:val="20"/>
                <w:szCs w:val="20"/>
              </w:rPr>
              <w:t>Мониторинг информации, размещаемой на портале «Электронная школа Приморье»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Отсутствие случаев травм в Учреждении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отсутствии травм – 0, при наличии – указывается количество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E042EE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EE">
              <w:rPr>
                <w:rFonts w:ascii="Times New Roman" w:hAnsi="Times New Roman"/>
                <w:sz w:val="20"/>
                <w:szCs w:val="20"/>
              </w:rPr>
              <w:t xml:space="preserve"> Журнал регистрации несчастных случаев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Охват учащихся горячим питанием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Учащиеся, охваченные горячим питанием/общее количество учащихся*100%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9B6565" w:rsidRDefault="005D2B6F" w:rsidP="009B656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6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FB6889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8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FB6889" w:rsidRDefault="005D2B6F" w:rsidP="00FB688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889">
              <w:rPr>
                <w:rFonts w:ascii="Times New Roman" w:hAnsi="Times New Roman"/>
                <w:sz w:val="24"/>
                <w:szCs w:val="24"/>
              </w:rPr>
              <w:t>+</w:t>
            </w:r>
            <w:r w:rsidR="00FB6889" w:rsidRPr="00FB688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E042EE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EE">
              <w:rPr>
                <w:rFonts w:ascii="Times New Roman" w:hAnsi="Times New Roman"/>
                <w:sz w:val="20"/>
                <w:szCs w:val="20"/>
              </w:rPr>
              <w:t>Отчет по охвату учащихся горячим питанием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 силами учреждения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Охваченные отдыхом на базе учреждения/общее количество учащихся*100%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9B6565" w:rsidRDefault="009B656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FB688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E042EE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EE">
              <w:rPr>
                <w:rFonts w:ascii="Times New Roman" w:hAnsi="Times New Roman"/>
                <w:sz w:val="20"/>
                <w:szCs w:val="20"/>
              </w:rPr>
              <w:t xml:space="preserve">Отчет по организации мероприятий в каникулярное </w:t>
            </w:r>
            <w:r w:rsidRPr="00E042EE">
              <w:rPr>
                <w:rFonts w:ascii="Times New Roman" w:hAnsi="Times New Roman"/>
                <w:sz w:val="20"/>
                <w:szCs w:val="20"/>
              </w:rPr>
              <w:lastRenderedPageBreak/>
              <w:t>время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Выполнение предписаний, замечаний уполномоченных органов, по нарушению санитарно-гигиенических, санитарно-бытовых условий, требований пожарной и (или)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охраны труда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выполненных предписаний, замечаний/Количество предписаний, замечаний за отчетный период*100%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9B656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3C3C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3C3CF6" w:rsidRDefault="003C3CF6" w:rsidP="003C3C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Pr="00E042EE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2EE">
              <w:rPr>
                <w:rFonts w:ascii="Times New Roman" w:hAnsi="Times New Roman"/>
                <w:sz w:val="20"/>
                <w:szCs w:val="20"/>
              </w:rPr>
              <w:t>Ежеквартальный отчет по выполнению предписаний, замечаний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объективных жалоб на работу специалистов Учреждения, связанных с предоставлением муниципальной услуги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зарегистрированных жалоб за отчетный период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Журнал регистрации обращений граждан учреждения, управления образования</w:t>
            </w:r>
          </w:p>
        </w:tc>
      </w:tr>
      <w:tr w:rsidR="005D2B6F" w:rsidTr="005D2B6F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Удовлетворенность населения в предоставлении Учреждением услуги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/количество опрошенных*100%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72A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772A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Результаты опроса</w:t>
            </w:r>
          </w:p>
        </w:tc>
      </w:tr>
    </w:tbl>
    <w:p w:rsidR="005D2B6F" w:rsidRDefault="005D2B6F" w:rsidP="005D2B6F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Наличие в отчетном периоде жалоб на качество муниципальной услуги</w:t>
      </w:r>
    </w:p>
    <w:p w:rsidR="005D2B6F" w:rsidRDefault="005D2B6F" w:rsidP="005D2B6F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D2B6F" w:rsidRDefault="005D2B6F" w:rsidP="005D2B6F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0"/>
        <w:gridCol w:w="3463"/>
        <w:gridCol w:w="3485"/>
        <w:gridCol w:w="3528"/>
      </w:tblGrid>
      <w:tr w:rsidR="005D2B6F" w:rsidTr="005D2B6F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Кем подана жалоба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жалобы</w:t>
            </w:r>
          </w:p>
        </w:tc>
      </w:tr>
      <w:tr w:rsidR="005D2B6F" w:rsidTr="005D2B6F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  <w:r>
              <w:rPr>
                <w:rFonts w:ascii="Times New Roman" w:hAnsi="Times New Roman"/>
                <w:bCs/>
              </w:rPr>
              <w:t xml:space="preserve"> на территории Артемовского городского округа </w:t>
            </w:r>
            <w:r>
              <w:rPr>
                <w:rFonts w:ascii="Times New Roman" w:hAnsi="Times New Roman"/>
              </w:rPr>
              <w:t>(включая платные дополнительные образовательные услуги</w:t>
            </w:r>
            <w:proofErr w:type="gram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6F" w:rsidRDefault="005D2B6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5D2B6F" w:rsidRDefault="005D2B6F" w:rsidP="005D2B6F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 Наличие в отчетном периоде замечаний к качеству муниципальной услуги со стороны контролирующих органов</w:t>
      </w:r>
    </w:p>
    <w:p w:rsidR="005D2B6F" w:rsidRDefault="005D2B6F" w:rsidP="005D2B6F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D2B6F" w:rsidRDefault="005D2B6F" w:rsidP="005D2B6F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D2B6F" w:rsidRDefault="008D4AAB" w:rsidP="008D4AAB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9763125" cy="5638800"/>
            <wp:effectExtent l="19050" t="0" r="9525" b="0"/>
            <wp:docPr id="3" name="Рисунок 3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24" t="12748" r="1990" b="26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ED" w:rsidRDefault="00215BED"/>
    <w:sectPr w:rsidR="00215BED" w:rsidSect="001011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E6961"/>
    <w:multiLevelType w:val="multilevel"/>
    <w:tmpl w:val="35BA972A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0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113C"/>
    <w:rsid w:val="000F687B"/>
    <w:rsid w:val="0010113C"/>
    <w:rsid w:val="002051A0"/>
    <w:rsid w:val="00215BED"/>
    <w:rsid w:val="003B38D4"/>
    <w:rsid w:val="003C3CF6"/>
    <w:rsid w:val="00420A0E"/>
    <w:rsid w:val="00456DD3"/>
    <w:rsid w:val="004C3D08"/>
    <w:rsid w:val="005D2B6F"/>
    <w:rsid w:val="00745EBF"/>
    <w:rsid w:val="00765548"/>
    <w:rsid w:val="00772A87"/>
    <w:rsid w:val="00802B82"/>
    <w:rsid w:val="00811818"/>
    <w:rsid w:val="00870355"/>
    <w:rsid w:val="008B5537"/>
    <w:rsid w:val="008D4AAB"/>
    <w:rsid w:val="009B6565"/>
    <w:rsid w:val="00A6396B"/>
    <w:rsid w:val="00B34F0B"/>
    <w:rsid w:val="00C1686A"/>
    <w:rsid w:val="00C40461"/>
    <w:rsid w:val="00C75EF9"/>
    <w:rsid w:val="00CB04D8"/>
    <w:rsid w:val="00D171AA"/>
    <w:rsid w:val="00D41A22"/>
    <w:rsid w:val="00D60C81"/>
    <w:rsid w:val="00D86981"/>
    <w:rsid w:val="00DE2899"/>
    <w:rsid w:val="00DF0158"/>
    <w:rsid w:val="00E042EE"/>
    <w:rsid w:val="00F32BBE"/>
    <w:rsid w:val="00F507DC"/>
    <w:rsid w:val="00FB6889"/>
    <w:rsid w:val="00FD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B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D2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2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03D4-3DAE-41DD-A80A-382C91C5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15</cp:revision>
  <cp:lastPrinted>2015-01-18T02:04:00Z</cp:lastPrinted>
  <dcterms:created xsi:type="dcterms:W3CDTF">2014-07-09T09:38:00Z</dcterms:created>
  <dcterms:modified xsi:type="dcterms:W3CDTF">2015-01-18T03:23:00Z</dcterms:modified>
</cp:coreProperties>
</file>